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017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72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Venue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Home Team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Away Team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Toss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First innings: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Team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Score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Overs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Notable performances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[PLEASE INCLUDE FULL NAMES OF PLAYERS MENTIONED]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Second innings: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Team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Score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Overs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Notable performances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rPr>
                <w:color w:val="ff0000"/>
                <w:sz w:val="20"/>
                <w:szCs w:val="20"/>
                <w:u w:color="ff000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  <w:lang w:val="en-US"/>
              </w:rPr>
              <w:t>[PLEASE INCLUDE FULL NAMES OF PLAYERS MENTIONED]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Result 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-292733</wp:posOffset>
                </wp:positionH>
                <wp:positionV relativeFrom="line">
                  <wp:posOffset>1870073</wp:posOffset>
                </wp:positionV>
                <wp:extent cx="6952616" cy="387987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616" cy="387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Email to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BOTH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of the following: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ajwhyles@gmail.com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;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gu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yshennan@gmail.com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3.0pt;margin-top:147.2pt;width:547.5pt;height:3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Email to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BOTH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of the following: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ajwhyles@gmail.com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;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gu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>yshennan@gmail.com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line">
                  <wp:posOffset>110489</wp:posOffset>
                </wp:positionV>
                <wp:extent cx="6461125" cy="1716404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1716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Match report and/or further details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A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[Match reports will be published in the local paper. Please include full names of any players mentioned]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5.4pt;margin-top:8.7pt;width:508.8pt;height:135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Match report and/or further details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Body A"/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[Match reports will be published in the local paper. Please include full names of any players mentioned]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84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